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E873C4" w:rsidP="00717D07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8B703B">
        <w:rPr>
          <w:sz w:val="24"/>
          <w:szCs w:val="24"/>
        </w:rPr>
        <w:t xml:space="preserve"> </w:t>
      </w:r>
      <w:r w:rsidR="00717D07">
        <w:rPr>
          <w:sz w:val="24"/>
          <w:szCs w:val="24"/>
        </w:rPr>
        <w:t xml:space="preserve">Wrocław, dnia </w:t>
      </w:r>
      <w:r w:rsidR="00F17EA3">
        <w:rPr>
          <w:sz w:val="24"/>
          <w:szCs w:val="24"/>
        </w:rPr>
        <w:t>15</w:t>
      </w:r>
      <w:bookmarkStart w:id="0" w:name="_GoBack"/>
      <w:bookmarkEnd w:id="0"/>
      <w:r w:rsidR="00717D07">
        <w:rPr>
          <w:sz w:val="24"/>
          <w:szCs w:val="24"/>
        </w:rPr>
        <w:t xml:space="preserve"> czerwca 2016 r.</w:t>
      </w:r>
    </w:p>
    <w:p w:rsidR="00273145" w:rsidRDefault="006362A6" w:rsidP="0027314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Komunikat </w:t>
      </w:r>
    </w:p>
    <w:p w:rsidR="006362A6" w:rsidRDefault="006362A6" w:rsidP="006362A6">
      <w:pPr>
        <w:jc w:val="center"/>
        <w:rPr>
          <w:sz w:val="40"/>
          <w:szCs w:val="40"/>
        </w:rPr>
      </w:pPr>
      <w:r>
        <w:rPr>
          <w:sz w:val="40"/>
          <w:szCs w:val="40"/>
        </w:rPr>
        <w:t>w sprawie konkursów w</w:t>
      </w:r>
      <w:r w:rsidR="00273145">
        <w:rPr>
          <w:sz w:val="40"/>
          <w:szCs w:val="40"/>
        </w:rPr>
        <w:t xml:space="preserve"> ramach</w:t>
      </w:r>
      <w:r>
        <w:rPr>
          <w:sz w:val="40"/>
          <w:szCs w:val="40"/>
        </w:rPr>
        <w:t xml:space="preserve"> Działani</w:t>
      </w:r>
      <w:r w:rsidR="00273145">
        <w:rPr>
          <w:sz w:val="40"/>
          <w:szCs w:val="40"/>
        </w:rPr>
        <w:t>a</w:t>
      </w:r>
      <w:r>
        <w:rPr>
          <w:sz w:val="40"/>
          <w:szCs w:val="40"/>
        </w:rPr>
        <w:t xml:space="preserve"> 4.2</w:t>
      </w:r>
    </w:p>
    <w:p w:rsidR="00717D07" w:rsidRPr="00717D07" w:rsidRDefault="00717D07" w:rsidP="00717D07">
      <w:pPr>
        <w:spacing w:after="0" w:line="240" w:lineRule="auto"/>
        <w:jc w:val="center"/>
        <w:rPr>
          <w:sz w:val="36"/>
          <w:szCs w:val="40"/>
        </w:rPr>
      </w:pPr>
      <w:r w:rsidRPr="00717D07">
        <w:rPr>
          <w:sz w:val="36"/>
          <w:szCs w:val="40"/>
        </w:rPr>
        <w:t>RPDS.04.02.01-IZ.00-02-122/16</w:t>
      </w:r>
    </w:p>
    <w:p w:rsidR="00717D07" w:rsidRPr="00717D07" w:rsidRDefault="00717D07" w:rsidP="00717D07">
      <w:pPr>
        <w:spacing w:after="0" w:line="240" w:lineRule="auto"/>
        <w:jc w:val="center"/>
        <w:rPr>
          <w:sz w:val="36"/>
          <w:szCs w:val="40"/>
        </w:rPr>
      </w:pPr>
      <w:r w:rsidRPr="00717D07">
        <w:rPr>
          <w:sz w:val="36"/>
          <w:szCs w:val="40"/>
        </w:rPr>
        <w:t>RPDS.04.02.02-IZ.00-02-123/16</w:t>
      </w:r>
    </w:p>
    <w:p w:rsidR="00717D07" w:rsidRPr="00717D07" w:rsidRDefault="00717D07" w:rsidP="00717D07">
      <w:pPr>
        <w:spacing w:after="0" w:line="240" w:lineRule="auto"/>
        <w:jc w:val="center"/>
        <w:rPr>
          <w:sz w:val="36"/>
          <w:szCs w:val="40"/>
        </w:rPr>
      </w:pPr>
      <w:r w:rsidRPr="00717D07">
        <w:rPr>
          <w:sz w:val="36"/>
          <w:szCs w:val="40"/>
        </w:rPr>
        <w:t>RPDS.04.02.03-IZ.00-02-124/16</w:t>
      </w:r>
    </w:p>
    <w:p w:rsidR="006362A6" w:rsidRPr="00717D07" w:rsidRDefault="006362A6" w:rsidP="006362A6">
      <w:pPr>
        <w:spacing w:line="240" w:lineRule="auto"/>
        <w:jc w:val="both"/>
        <w:rPr>
          <w:sz w:val="40"/>
          <w:szCs w:val="40"/>
        </w:rPr>
      </w:pPr>
    </w:p>
    <w:p w:rsidR="00273145" w:rsidRDefault="00273145" w:rsidP="006362A6">
      <w:pPr>
        <w:spacing w:line="240" w:lineRule="auto"/>
        <w:jc w:val="both"/>
      </w:pPr>
    </w:p>
    <w:p w:rsidR="00CF2178" w:rsidRPr="00273145" w:rsidRDefault="006362A6" w:rsidP="00273145">
      <w:pPr>
        <w:ind w:firstLine="709"/>
        <w:jc w:val="both"/>
        <w:rPr>
          <w:sz w:val="28"/>
        </w:rPr>
      </w:pPr>
      <w:r w:rsidRPr="00273145">
        <w:rPr>
          <w:sz w:val="28"/>
        </w:rPr>
        <w:t xml:space="preserve">W związku z ogłoszonymi </w:t>
      </w:r>
      <w:r w:rsidR="00717D07">
        <w:rPr>
          <w:sz w:val="28"/>
        </w:rPr>
        <w:t xml:space="preserve">ww. </w:t>
      </w:r>
      <w:r w:rsidRPr="00273145">
        <w:rPr>
          <w:sz w:val="28"/>
        </w:rPr>
        <w:t xml:space="preserve">konkursami w ramach </w:t>
      </w:r>
      <w:r w:rsidRPr="00273145">
        <w:rPr>
          <w:rFonts w:cs="Arial"/>
          <w:sz w:val="28"/>
        </w:rPr>
        <w:t>działania 4.2 Gospodarka wodno-ściekowa</w:t>
      </w:r>
      <w:r w:rsidRPr="00273145">
        <w:rPr>
          <w:sz w:val="28"/>
        </w:rPr>
        <w:t xml:space="preserve">, Instytucja </w:t>
      </w:r>
      <w:r w:rsidR="00273145" w:rsidRPr="00273145">
        <w:rPr>
          <w:sz w:val="28"/>
        </w:rPr>
        <w:t>Zarządzająca RPO WD 2014-2020</w:t>
      </w:r>
      <w:r w:rsidRPr="00273145">
        <w:rPr>
          <w:sz w:val="28"/>
        </w:rPr>
        <w:t xml:space="preserve"> informuje, że do dokumentacji konkursowej dołączony został</w:t>
      </w:r>
      <w:r w:rsidRPr="00273145">
        <w:rPr>
          <w:rFonts w:eastAsia="SimSun" w:cs="Arial"/>
          <w:kern w:val="3"/>
          <w:sz w:val="28"/>
        </w:rPr>
        <w:t xml:space="preserve"> wzór załącznika </w:t>
      </w:r>
      <w:r w:rsidR="00273145">
        <w:rPr>
          <w:rFonts w:eastAsia="SimSun" w:cs="Arial"/>
          <w:kern w:val="3"/>
          <w:sz w:val="28"/>
        </w:rPr>
        <w:t>do wniosku o </w:t>
      </w:r>
      <w:r w:rsidR="00273145" w:rsidRPr="00273145">
        <w:rPr>
          <w:rFonts w:eastAsia="SimSun" w:cs="Arial"/>
          <w:kern w:val="3"/>
          <w:sz w:val="28"/>
        </w:rPr>
        <w:t xml:space="preserve">dofinansowanie pn. </w:t>
      </w:r>
      <w:r w:rsidRPr="00273145">
        <w:rPr>
          <w:sz w:val="28"/>
        </w:rPr>
        <w:t>„</w:t>
      </w:r>
      <w:r w:rsidR="00CF2178" w:rsidRPr="00273145">
        <w:rPr>
          <w:bCs/>
          <w:sz w:val="28"/>
        </w:rPr>
        <w:t xml:space="preserve">Tabela przestrzegania przez aglomerację przepisów dyrektywy dot. oczyszczania ścieków komunalnych”. </w:t>
      </w:r>
    </w:p>
    <w:p w:rsidR="00F46537" w:rsidRDefault="00F46537">
      <w:r>
        <w:br w:type="page"/>
      </w:r>
    </w:p>
    <w:p w:rsidR="00F46537" w:rsidRDefault="00F46537">
      <w:pPr>
        <w:sectPr w:rsidR="00F46537" w:rsidSect="00BD76A4">
          <w:headerReference w:type="default" r:id="rId9"/>
          <w:pgSz w:w="12240" w:h="15840"/>
          <w:pgMar w:top="567" w:right="1417" w:bottom="1417" w:left="1417" w:header="708" w:footer="708" w:gutter="0"/>
          <w:cols w:space="708"/>
        </w:sectPr>
      </w:pPr>
    </w:p>
    <w:p w:rsidR="008254AB" w:rsidRDefault="008254AB" w:rsidP="008254AB">
      <w:pPr>
        <w:spacing w:after="0" w:line="240" w:lineRule="auto"/>
        <w:jc w:val="center"/>
        <w:rPr>
          <w:b/>
          <w:bCs/>
          <w:sz w:val="17"/>
          <w:szCs w:val="17"/>
        </w:rPr>
      </w:pPr>
    </w:p>
    <w:p w:rsidR="008254AB" w:rsidRDefault="008254AB" w:rsidP="008254AB">
      <w:pPr>
        <w:spacing w:after="0" w:line="240" w:lineRule="auto"/>
        <w:jc w:val="center"/>
        <w:rPr>
          <w:b/>
          <w:bCs/>
          <w:sz w:val="17"/>
          <w:szCs w:val="17"/>
        </w:rPr>
      </w:pPr>
    </w:p>
    <w:p w:rsidR="008254AB" w:rsidRDefault="008254AB" w:rsidP="008254AB">
      <w:pPr>
        <w:spacing w:after="0" w:line="240" w:lineRule="auto"/>
        <w:jc w:val="center"/>
        <w:rPr>
          <w:b/>
          <w:bCs/>
          <w:sz w:val="17"/>
          <w:szCs w:val="17"/>
        </w:rPr>
      </w:pPr>
    </w:p>
    <w:p w:rsidR="008254AB" w:rsidRDefault="008254AB" w:rsidP="008254AB">
      <w:pPr>
        <w:spacing w:after="0" w:line="240" w:lineRule="auto"/>
        <w:jc w:val="center"/>
      </w:pPr>
      <w:r>
        <w:rPr>
          <w:b/>
          <w:bCs/>
          <w:sz w:val="17"/>
          <w:szCs w:val="17"/>
        </w:rPr>
        <w:t xml:space="preserve">TABELA PRZESTRZEGANIA PRZEZ AGLOMERACJĘ PRZEPISÓW DYREKTYWY </w:t>
      </w:r>
      <w:r w:rsidRPr="00A759E0">
        <w:rPr>
          <w:b/>
          <w:bCs/>
          <w:caps/>
          <w:sz w:val="17"/>
          <w:szCs w:val="17"/>
        </w:rPr>
        <w:t>dot.</w:t>
      </w:r>
      <w:r>
        <w:rPr>
          <w:b/>
          <w:bCs/>
          <w:sz w:val="17"/>
          <w:szCs w:val="17"/>
        </w:rPr>
        <w:t xml:space="preserve"> OCZYSZCZANIA ŚCIEKÓW KOMUNALNYCH</w:t>
      </w:r>
      <w:r>
        <w:rPr>
          <w:rStyle w:val="Odwoanieprzypisudolnego"/>
          <w:b/>
          <w:bCs/>
          <w:sz w:val="17"/>
          <w:szCs w:val="17"/>
        </w:rPr>
        <w:footnoteReference w:id="1"/>
      </w:r>
    </w:p>
    <w:tbl>
      <w:tblPr>
        <w:tblW w:w="154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172"/>
        <w:gridCol w:w="1069"/>
        <w:gridCol w:w="979"/>
        <w:gridCol w:w="803"/>
        <w:gridCol w:w="803"/>
        <w:gridCol w:w="803"/>
        <w:gridCol w:w="804"/>
        <w:gridCol w:w="803"/>
        <w:gridCol w:w="804"/>
        <w:gridCol w:w="805"/>
        <w:gridCol w:w="804"/>
        <w:gridCol w:w="804"/>
        <w:gridCol w:w="804"/>
        <w:gridCol w:w="805"/>
        <w:gridCol w:w="804"/>
        <w:gridCol w:w="804"/>
        <w:gridCol w:w="805"/>
      </w:tblGrid>
      <w:tr w:rsidR="002A24E2" w:rsidRPr="00AC0D11" w:rsidTr="002A24E2">
        <w:trPr>
          <w:trHeight w:val="584"/>
        </w:trPr>
        <w:tc>
          <w:tcPr>
            <w:tcW w:w="957" w:type="dxa"/>
            <w:vMerge w:val="restart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Nazwa aglomeracji</w:t>
            </w:r>
          </w:p>
        </w:tc>
        <w:tc>
          <w:tcPr>
            <w:tcW w:w="1172" w:type="dxa"/>
            <w:vMerge w:val="restart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Wody, do których odprowadzane są ścieki</w:t>
            </w:r>
          </w:p>
        </w:tc>
        <w:tc>
          <w:tcPr>
            <w:tcW w:w="1069" w:type="dxa"/>
            <w:vMerge w:val="restart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Terminy i okresy przejściowe w traktacie o przystąpieniu</w:t>
            </w:r>
          </w:p>
        </w:tc>
        <w:tc>
          <w:tcPr>
            <w:tcW w:w="979" w:type="dxa"/>
            <w:vMerge w:val="restart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Planowana data zakończenia projektu</w:t>
            </w:r>
          </w:p>
        </w:tc>
        <w:tc>
          <w:tcPr>
            <w:tcW w:w="5625" w:type="dxa"/>
            <w:gridSpan w:val="7"/>
            <w:shd w:val="clear" w:color="auto" w:fill="FFC0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Stan przed realizacją (na podstawie formularza wniosku)</w:t>
            </w:r>
          </w:p>
        </w:tc>
        <w:tc>
          <w:tcPr>
            <w:tcW w:w="5630" w:type="dxa"/>
            <w:gridSpan w:val="7"/>
            <w:shd w:val="clear" w:color="auto" w:fill="00B05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Stan po realizacji (na podstawie formularza wniosku)</w:t>
            </w:r>
          </w:p>
        </w:tc>
      </w:tr>
      <w:tr w:rsidR="002A24E2" w:rsidRPr="00AC0D11" w:rsidTr="002A24E2">
        <w:trPr>
          <w:cantSplit/>
          <w:trHeight w:val="1932"/>
        </w:trPr>
        <w:tc>
          <w:tcPr>
            <w:tcW w:w="957" w:type="dxa"/>
            <w:vMerge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</w:p>
        </w:tc>
        <w:tc>
          <w:tcPr>
            <w:tcW w:w="1069" w:type="dxa"/>
            <w:vMerge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</w:p>
        </w:tc>
        <w:tc>
          <w:tcPr>
            <w:tcW w:w="979" w:type="dxa"/>
            <w:vMerge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Ładunek aglomeracji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Poziom zbierania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Poziom powiązania</w:t>
            </w:r>
          </w:p>
        </w:tc>
        <w:tc>
          <w:tcPr>
            <w:tcW w:w="804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IAS —pojedyncze systemy i inne właściwe systemy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Wydajność oczyszczalni ścieków komunalnych obsługującej daną aglomerację</w:t>
            </w:r>
          </w:p>
        </w:tc>
        <w:tc>
          <w:tcPr>
            <w:tcW w:w="804" w:type="dxa"/>
            <w:vMerge w:val="restart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Obowiązujący poziom oczyszczania</w:t>
            </w:r>
          </w:p>
        </w:tc>
        <w:tc>
          <w:tcPr>
            <w:tcW w:w="805" w:type="dxa"/>
            <w:vMerge w:val="restart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Wydajność oczyszczania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Ładunek aglomeracji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Poziom zbierania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Poziom powiązania</w:t>
            </w:r>
          </w:p>
        </w:tc>
        <w:tc>
          <w:tcPr>
            <w:tcW w:w="805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IAS — pojedyncze systemy i inne właściwe systemy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Wydajność oczyszczalni ścieków komunalnych obsługującej daną aglomerację</w:t>
            </w:r>
          </w:p>
        </w:tc>
        <w:tc>
          <w:tcPr>
            <w:tcW w:w="804" w:type="dxa"/>
            <w:vMerge w:val="restart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Obowiązujący poziom oczyszczania</w:t>
            </w:r>
          </w:p>
        </w:tc>
        <w:tc>
          <w:tcPr>
            <w:tcW w:w="805" w:type="dxa"/>
            <w:vMerge w:val="restart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Wydajność oczyszczania</w:t>
            </w:r>
          </w:p>
        </w:tc>
      </w:tr>
      <w:tr w:rsidR="002A24E2" w:rsidRPr="00AC0D11" w:rsidTr="002A24E2">
        <w:trPr>
          <w:cantSplit/>
          <w:trHeight w:val="1134"/>
        </w:trPr>
        <w:tc>
          <w:tcPr>
            <w:tcW w:w="957" w:type="dxa"/>
            <w:vMerge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</w:p>
        </w:tc>
        <w:tc>
          <w:tcPr>
            <w:tcW w:w="1172" w:type="dxa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Obszary wrażliwe/ obszary normalne/ mniej wrażliwe obszary/ woda w kąpieliskach</w:t>
            </w:r>
          </w:p>
        </w:tc>
        <w:tc>
          <w:tcPr>
            <w:tcW w:w="1069" w:type="dxa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(mm/rrrr)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2A24E2" w:rsidRPr="00AC0D11" w:rsidRDefault="002A24E2" w:rsidP="00847B48">
            <w:pPr>
              <w:spacing w:after="0" w:line="240" w:lineRule="auto"/>
              <w:jc w:val="center"/>
            </w:pPr>
            <w:r w:rsidRPr="00AC0D11">
              <w:rPr>
                <w:sz w:val="17"/>
                <w:szCs w:val="17"/>
              </w:rPr>
              <w:t>(mm/rrrr)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(równoważna liczba mieszkańców)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4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3" w:type="dxa"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(równoważna liczba mieszkańców)</w:t>
            </w:r>
          </w:p>
        </w:tc>
        <w:tc>
          <w:tcPr>
            <w:tcW w:w="804" w:type="dxa"/>
            <w:vMerge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05" w:type="dxa"/>
            <w:vMerge/>
            <w:shd w:val="clear" w:color="auto" w:fill="FFC00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(równoważna liczba mieszkańców)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5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(w % ładunku)</w:t>
            </w:r>
          </w:p>
        </w:tc>
        <w:tc>
          <w:tcPr>
            <w:tcW w:w="804" w:type="dxa"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  <w:r w:rsidRPr="00AC0D11">
              <w:rPr>
                <w:sz w:val="17"/>
                <w:szCs w:val="17"/>
              </w:rPr>
              <w:t>(równoważna liczba mieszkańców)</w:t>
            </w:r>
          </w:p>
        </w:tc>
        <w:tc>
          <w:tcPr>
            <w:tcW w:w="804" w:type="dxa"/>
            <w:vMerge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05" w:type="dxa"/>
            <w:vMerge/>
            <w:shd w:val="clear" w:color="auto" w:fill="00B050"/>
            <w:textDirection w:val="btLr"/>
            <w:vAlign w:val="center"/>
          </w:tcPr>
          <w:p w:rsidR="002A24E2" w:rsidRPr="00AC0D11" w:rsidRDefault="002A24E2" w:rsidP="00847B48">
            <w:pPr>
              <w:spacing w:after="0" w:line="240" w:lineRule="auto"/>
              <w:ind w:left="113" w:right="113"/>
              <w:jc w:val="center"/>
            </w:pPr>
          </w:p>
        </w:tc>
      </w:tr>
      <w:tr w:rsidR="008254AB" w:rsidRPr="00AC0D11" w:rsidTr="002A24E2">
        <w:trPr>
          <w:trHeight w:val="338"/>
        </w:trPr>
        <w:tc>
          <w:tcPr>
            <w:tcW w:w="957" w:type="dxa"/>
            <w:shd w:val="clear" w:color="auto" w:fill="FFFF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  <w:shd w:val="clear" w:color="auto" w:fill="FFFF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3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7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8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shd w:val="clear" w:color="auto" w:fill="FFC00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11</w:t>
            </w:r>
          </w:p>
        </w:tc>
        <w:tc>
          <w:tcPr>
            <w:tcW w:w="804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12</w:t>
            </w:r>
          </w:p>
        </w:tc>
        <w:tc>
          <w:tcPr>
            <w:tcW w:w="804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13</w:t>
            </w:r>
          </w:p>
        </w:tc>
        <w:tc>
          <w:tcPr>
            <w:tcW w:w="804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14</w:t>
            </w:r>
          </w:p>
        </w:tc>
        <w:tc>
          <w:tcPr>
            <w:tcW w:w="805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15</w:t>
            </w:r>
          </w:p>
        </w:tc>
        <w:tc>
          <w:tcPr>
            <w:tcW w:w="804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16</w:t>
            </w:r>
          </w:p>
        </w:tc>
        <w:tc>
          <w:tcPr>
            <w:tcW w:w="804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17</w:t>
            </w:r>
          </w:p>
        </w:tc>
        <w:tc>
          <w:tcPr>
            <w:tcW w:w="805" w:type="dxa"/>
            <w:shd w:val="clear" w:color="auto" w:fill="00B050"/>
            <w:vAlign w:val="center"/>
          </w:tcPr>
          <w:p w:rsidR="008254AB" w:rsidRPr="00AC0D11" w:rsidRDefault="008254AB" w:rsidP="00847B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D11">
              <w:rPr>
                <w:sz w:val="16"/>
                <w:szCs w:val="16"/>
              </w:rPr>
              <w:t>18</w:t>
            </w:r>
          </w:p>
        </w:tc>
      </w:tr>
      <w:tr w:rsidR="008254AB" w:rsidRPr="00AC0D11" w:rsidTr="002A24E2">
        <w:trPr>
          <w:trHeight w:val="3159"/>
        </w:trPr>
        <w:tc>
          <w:tcPr>
            <w:tcW w:w="957" w:type="dxa"/>
            <w:shd w:val="clear" w:color="auto" w:fill="FFFF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FFFF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FFFF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979" w:type="dxa"/>
            <w:shd w:val="clear" w:color="auto" w:fill="FFFF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5" w:type="dxa"/>
            <w:shd w:val="clear" w:color="auto" w:fill="FFC00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5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4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  <w:tc>
          <w:tcPr>
            <w:tcW w:w="805" w:type="dxa"/>
            <w:shd w:val="clear" w:color="auto" w:fill="00B050"/>
          </w:tcPr>
          <w:p w:rsidR="008254AB" w:rsidRPr="00AC0D11" w:rsidRDefault="008254AB" w:rsidP="00847B48">
            <w:pPr>
              <w:spacing w:after="0" w:line="240" w:lineRule="auto"/>
            </w:pPr>
          </w:p>
        </w:tc>
      </w:tr>
    </w:tbl>
    <w:p w:rsidR="008254AB" w:rsidRDefault="008254AB" w:rsidP="008254AB">
      <w:pPr>
        <w:spacing w:after="0" w:line="240" w:lineRule="auto"/>
        <w:ind w:left="5670"/>
        <w:jc w:val="center"/>
        <w:rPr>
          <w:rFonts w:ascii="Arial" w:hAnsi="Arial" w:cs="Arial"/>
        </w:rPr>
      </w:pPr>
    </w:p>
    <w:p w:rsidR="00784973" w:rsidRDefault="00784973" w:rsidP="008254AB">
      <w:pPr>
        <w:spacing w:after="0" w:line="240" w:lineRule="auto"/>
        <w:ind w:left="5670"/>
        <w:jc w:val="center"/>
        <w:rPr>
          <w:rFonts w:ascii="Arial" w:hAnsi="Arial" w:cs="Arial"/>
        </w:rPr>
      </w:pPr>
    </w:p>
    <w:p w:rsidR="00784973" w:rsidRDefault="00784973" w:rsidP="008254AB">
      <w:pPr>
        <w:spacing w:after="0" w:line="240" w:lineRule="auto"/>
        <w:ind w:left="5670"/>
        <w:jc w:val="center"/>
        <w:rPr>
          <w:rFonts w:ascii="Arial" w:hAnsi="Arial" w:cs="Arial"/>
        </w:rPr>
      </w:pPr>
    </w:p>
    <w:p w:rsidR="008254AB" w:rsidRPr="00A02E82" w:rsidRDefault="008254AB" w:rsidP="008254AB">
      <w:pPr>
        <w:spacing w:after="0" w:line="240" w:lineRule="auto"/>
        <w:ind w:left="5670"/>
        <w:jc w:val="center"/>
        <w:rPr>
          <w:rFonts w:ascii="Arial" w:hAnsi="Arial" w:cs="Arial"/>
        </w:rPr>
      </w:pPr>
      <w:r w:rsidRPr="00A02E82">
        <w:rPr>
          <w:rFonts w:ascii="Arial" w:hAnsi="Arial" w:cs="Arial"/>
        </w:rPr>
        <w:t>……………………………………</w:t>
      </w:r>
    </w:p>
    <w:p w:rsidR="008254AB" w:rsidRPr="00D95D62" w:rsidRDefault="008254AB" w:rsidP="008254AB">
      <w:pP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D95D62">
        <w:rPr>
          <w:rFonts w:ascii="Arial" w:hAnsi="Arial" w:cs="Arial"/>
          <w:sz w:val="18"/>
          <w:szCs w:val="18"/>
        </w:rPr>
        <w:t>Podpis osoby upoważnionej</w:t>
      </w:r>
    </w:p>
    <w:p w:rsidR="008254AB" w:rsidRDefault="008254AB" w:rsidP="008254AB">
      <w:pPr>
        <w:sectPr w:rsidR="008254AB" w:rsidSect="00784973">
          <w:headerReference w:type="default" r:id="rId10"/>
          <w:pgSz w:w="16838" w:h="11906" w:orient="landscape"/>
          <w:pgMar w:top="395" w:right="1417" w:bottom="709" w:left="1417" w:header="426" w:footer="708" w:gutter="0"/>
          <w:cols w:space="708"/>
          <w:docGrid w:linePitch="360"/>
        </w:sectPr>
      </w:pPr>
    </w:p>
    <w:p w:rsidR="008254AB" w:rsidRDefault="008254AB" w:rsidP="008254AB">
      <w:pPr>
        <w:spacing w:after="0"/>
        <w:jc w:val="both"/>
        <w:rPr>
          <w:i/>
          <w:iCs/>
          <w:sz w:val="18"/>
          <w:szCs w:val="18"/>
        </w:rPr>
      </w:pPr>
    </w:p>
    <w:p w:rsidR="008254AB" w:rsidRDefault="008254AB" w:rsidP="008254AB">
      <w:pPr>
        <w:spacing w:after="0"/>
        <w:jc w:val="both"/>
        <w:rPr>
          <w:i/>
          <w:iCs/>
          <w:sz w:val="18"/>
          <w:szCs w:val="18"/>
        </w:rPr>
      </w:pPr>
    </w:p>
    <w:p w:rsidR="008254AB" w:rsidRPr="008254AB" w:rsidRDefault="008254AB" w:rsidP="008254AB">
      <w:pPr>
        <w:spacing w:after="0"/>
        <w:jc w:val="both"/>
        <w:rPr>
          <w:i/>
          <w:iCs/>
          <w:sz w:val="16"/>
          <w:szCs w:val="18"/>
        </w:rPr>
      </w:pPr>
      <w:r w:rsidRPr="008254AB">
        <w:rPr>
          <w:i/>
          <w:iCs/>
          <w:sz w:val="16"/>
          <w:szCs w:val="18"/>
        </w:rPr>
        <w:t xml:space="preserve">Noty wyjaśniające (liczba odpowiada numerowi kolumny): 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Nazwa aglomeracji umieszczona we wniosku o dofinansowanie UE. Należy zauważyć, że wskaźniki i obliczenia związane ze ściekami powinny odnosić się do aglomeracji, a nie do gmin, jako że aglomeracja może obejmować kilka gmin administracyjnych lub jedna gmina może dzielić się na kilka aglomeracji. W przypadku gdy aglomeracja jest tylko częściowo objęta projektem tj. istnieje jeszcze pewna część ładunku jaką należy uwzględnić, należy zwrócić się o informacje na temat przyszłych planów dotyczących pozostałego ładunku aglomeracji (co jest konieczne, aby aglomeracja, jako całość, osiągnęła zgodność z przedmiotową dyrektywą).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Informacje na temat wód, do których odprowadzane są ścieki i ich zlewni: „normalnych” lub „wrażliwych” (art. 5 dyrektywy dotyczącej oczyszczania ścieków komunalnych), „ujęć wody pitnej”, „wód w kąpieliskach”, „wód, w których żyją skorupiaki”. Należy określić kryterium, zapoznać się z załącznikiem II do dyrektywy, stosować następujące terminy: SA –obszar wrażliwy, NA – obszar normalny, LSA – obszar mniej wrażliwy, BW – wody w wyznaczonych kąpieliskach, O – inne dyrektywy, jakich należy przestrzegać (obszary wrażliwe).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Tylko w stosownych przypadkach – terminy dotyczące zgodności na mocy traktatu o przystąpieniu dla każdej aglomeracji objętej projektem dotyczącym gromadzenia i oczyszczania ścieków (w stosownych przypadkach odnosi się zarówno do celów pośrednich, jak i końcowych). Należy wskazać datę i odpowiednie artykuły przedmiotowej dyrektywy.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Planowana data realizacji i zakończenia projektu zawartego we wniosku o współfinansowanie z UE.</w:t>
      </w:r>
    </w:p>
    <w:p w:rsidR="008254AB" w:rsidRPr="008254AB" w:rsidRDefault="008254AB" w:rsidP="00784973">
      <w:pPr>
        <w:spacing w:after="0"/>
        <w:ind w:left="720" w:hanging="36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Kolumny 5–11 odnoszą się do opisu aglomeracji na etapie, gdy złożono wniosek od współfinansowanie ze środków UE.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Ładunek aglomeracji wyrażony w równoważnej liczbie mieszkańców.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Poziom zbierania – zakres zbiorczych systemów kanalizacyjnych (nie wliczając pojedynczych systemów i innych właściwych systemów tj. ładunek zbierany przez system zbierania w stosunku do całkowitego obciążenia danej aglomeracji w %.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Poziom powiązania – ładunek zbierany przez system zbierania, który jest przyłączony z oczyszczalnią ścieków obsługującą aglomerację w %.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IAS – stosunek ładunku zebranego do ładunku oczyszczonego przez pojedyncze systemy i inne właściwe systemy zgodnie z art. 3 ust. 1 przedmiotowej dyrektywy w % ładunku (system, który osiąga ten sam poziom ochrony środowiskowej, w przypadku gdy ustanowienie systemu zbierania nie jest uzasadnione, jako że nie przyniosłoby korzyści dla środowiska lub powodowałoby nadmierne koszty). Jeżeli przewiduje się utworzenie pojedynczych systemów i innych właściwych systemów, należy przedstawić krótki opis rodzaju lub rodzajów tych systemów oraz osiągany poziom oczyszczania. UWAGA: cel przedmiotowej dyrektywy w odniesieniu do aglomeracji, której równoważna liczba mieszkańców wynosi powyżej 2 000: poziom zbierania plus pojedyncze systemy i inne właściwe systemy, powinien obejmować 100 % ładunku danej aglomeracji.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Wydajność oczyszczalni ścieków komunalnych wyrażona w równoważnej liczbie mieszkańców.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Poziom oczyszczania ścieków – oczyszczanie ścieków mające miejsce w oczyszczalni ścieków komunalnych w odniesieniu do zrzutów z aglomeracji tj. oczyszczanie pierwotne, wtórne, bardziej rygorystyczne (usuwanie azotu, fosforu, dezynfekcja itd.).</w:t>
      </w:r>
    </w:p>
    <w:p w:rsidR="008254AB" w:rsidRPr="008254AB" w:rsidRDefault="008254AB" w:rsidP="00784973">
      <w:pPr>
        <w:numPr>
          <w:ilvl w:val="0"/>
          <w:numId w:val="27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Wyniki oczyszczania ścieków – przestrzeganie wymogów dotyczących oczyszczania ścieków określonych w załączniku I do tabeli 1 i 2 (w stosownych przypadkach).</w:t>
      </w:r>
    </w:p>
    <w:p w:rsidR="008254AB" w:rsidRPr="008254AB" w:rsidRDefault="008254AB" w:rsidP="00784973">
      <w:pPr>
        <w:spacing w:after="0"/>
        <w:ind w:left="720" w:hanging="36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Kolumny 12–18 odnoszą się do opisu aglomeracji przewidzianej po realizacji projektu, uwzględnionej we wniosku o współfinansowanie. Kolumny 13 i 14 – oprócz łącznych poziomów należy wskazać poziomy odpowiadające odbudowie istniejącego systemu zbierania i poziom odpowiadający nowo utworzonemu systemowi zbierania. W przypadku gdy poziom powiązania będzie niższy niż poziom zbierania po realizacji projektu, należy podać przyczyny takich różnic i plany inwestycyjne na przyszłość w celu zmniejszenia tych różnic (w tym przypadki, gdy użytkownicy nie chcą być podłączeni do podmiotu zbierającego).</w:t>
      </w:r>
    </w:p>
    <w:p w:rsidR="008254AB" w:rsidRPr="008254AB" w:rsidRDefault="008254AB" w:rsidP="00784973">
      <w:pPr>
        <w:numPr>
          <w:ilvl w:val="0"/>
          <w:numId w:val="28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W stosownym przypadku należy wskazać wszelkie usprawnienia (odbudowę, zbudowanie nowego obiektu, zmodernizowanie istniejącego obiektu) wprowadzone w pojedynczych systemach i innych właściwych systemach uwzględnionych w projekcie.</w:t>
      </w:r>
    </w:p>
    <w:p w:rsidR="00CF2178" w:rsidRPr="008254AB" w:rsidRDefault="008254AB" w:rsidP="00784973">
      <w:pPr>
        <w:numPr>
          <w:ilvl w:val="0"/>
          <w:numId w:val="28"/>
        </w:numPr>
        <w:spacing w:after="0"/>
        <w:jc w:val="both"/>
        <w:rPr>
          <w:sz w:val="16"/>
          <w:szCs w:val="18"/>
        </w:rPr>
      </w:pPr>
      <w:r w:rsidRPr="008254AB">
        <w:rPr>
          <w:sz w:val="16"/>
          <w:szCs w:val="18"/>
        </w:rPr>
        <w:t>Należy także wskazać, czy oczyszczalnia jest obiektem całkowicie nowym, odbudowanym, czy też zmodernizowanym. Wydajność oczyszczalni powinna być wystarczająca, aby oczyścić cały ładunek generowany przez daną aglomerację. W przypadku gdy całkowita wydajność oczyszczalni ścieków komunalnych jest niższa niż całkowity ładunek aglomeracji, należy wyjaśnić przyczyny tego stanu rzeczy (np. prognozowany wzrost itp.). Ponadto należy wyjaśnić, w jaki sposób można zapewnić właściwe funkcjonowanie oczyszczalni, aby zapobiec jej przeciążeniu. W przypadku gdy oczyszczalnie są (w dużej mierze) przeładowane, należy wyjaśnić przyczyny tego stanu rzeczy (np. przewidywany wzrost ładunku dopływającego, rozbudowę systemów zbierania, dodatkowe połączenia z innymi aglomeracjami itd.).</w:t>
      </w:r>
    </w:p>
    <w:sectPr w:rsidR="00CF2178" w:rsidRPr="008254AB" w:rsidSect="00847EB1">
      <w:pgSz w:w="16839" w:h="11907" w:orient="landscape" w:code="9"/>
      <w:pgMar w:top="1418" w:right="56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48" w:rsidRDefault="00847B48" w:rsidP="00E873C4">
      <w:pPr>
        <w:spacing w:after="0" w:line="240" w:lineRule="auto"/>
      </w:pPr>
      <w:r>
        <w:separator/>
      </w:r>
    </w:p>
  </w:endnote>
  <w:endnote w:type="continuationSeparator" w:id="0">
    <w:p w:rsidR="00847B48" w:rsidRDefault="00847B4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48" w:rsidRDefault="00847B48" w:rsidP="00E873C4">
      <w:pPr>
        <w:spacing w:after="0" w:line="240" w:lineRule="auto"/>
      </w:pPr>
      <w:r>
        <w:separator/>
      </w:r>
    </w:p>
  </w:footnote>
  <w:footnote w:type="continuationSeparator" w:id="0">
    <w:p w:rsidR="00847B48" w:rsidRDefault="00847B48" w:rsidP="00E873C4">
      <w:pPr>
        <w:spacing w:after="0" w:line="240" w:lineRule="auto"/>
      </w:pPr>
      <w:r>
        <w:continuationSeparator/>
      </w:r>
    </w:p>
  </w:footnote>
  <w:footnote w:id="1">
    <w:p w:rsidR="008254AB" w:rsidRPr="00784973" w:rsidRDefault="008254AB" w:rsidP="008254AB">
      <w:pPr>
        <w:pStyle w:val="Tekstprzypisudolnego"/>
        <w:rPr>
          <w:rFonts w:asciiTheme="minorHAnsi" w:hAnsiTheme="minorHAnsi"/>
          <w:sz w:val="16"/>
          <w:szCs w:val="16"/>
        </w:rPr>
      </w:pPr>
      <w:r w:rsidRPr="0078497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84973">
        <w:rPr>
          <w:rFonts w:asciiTheme="minorHAnsi" w:hAnsiTheme="minorHAnsi"/>
          <w:sz w:val="16"/>
          <w:szCs w:val="16"/>
        </w:rPr>
        <w:t xml:space="preserve"> Dyrektywa Rady 91/271/EWG z dnia 21 maja 1991 r. dotycząca oczyszczania ścieków komunalnych (Dz.U. L 135 z 30.5.1991, s. 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Nagwek"/>
    </w:pPr>
    <w:r>
      <w:rPr>
        <w:noProof/>
        <w:lang w:eastAsia="pl-PL"/>
      </w:rPr>
      <w:drawing>
        <wp:inline distT="0" distB="0" distL="0" distR="0" wp14:anchorId="1D0722B4" wp14:editId="35CB0764">
          <wp:extent cx="5972810" cy="10309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030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AB" w:rsidRDefault="008254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056D1" wp14:editId="452F9BBE">
          <wp:simplePos x="0" y="0"/>
          <wp:positionH relativeFrom="column">
            <wp:posOffset>229870</wp:posOffset>
          </wp:positionH>
          <wp:positionV relativeFrom="paragraph">
            <wp:posOffset>-181991</wp:posOffset>
          </wp:positionV>
          <wp:extent cx="5759450" cy="939800"/>
          <wp:effectExtent l="0" t="0" r="0" b="0"/>
          <wp:wrapNone/>
          <wp:docPr id="5" name="Obraz 5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2939BE"/>
    <w:multiLevelType w:val="hybridMultilevel"/>
    <w:tmpl w:val="21AAEA84"/>
    <w:lvl w:ilvl="0" w:tplc="A1EA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A7DA1"/>
    <w:multiLevelType w:val="hybridMultilevel"/>
    <w:tmpl w:val="B1F0D0F6"/>
    <w:lvl w:ilvl="0" w:tplc="15C0C27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2"/>
  </w:num>
  <w:num w:numId="5">
    <w:abstractNumId w:val="3"/>
  </w:num>
  <w:num w:numId="6">
    <w:abstractNumId w:val="25"/>
  </w:num>
  <w:num w:numId="7">
    <w:abstractNumId w:val="5"/>
  </w:num>
  <w:num w:numId="8">
    <w:abstractNumId w:val="11"/>
  </w:num>
  <w:num w:numId="9">
    <w:abstractNumId w:val="23"/>
  </w:num>
  <w:num w:numId="10">
    <w:abstractNumId w:val="14"/>
  </w:num>
  <w:num w:numId="11">
    <w:abstractNumId w:val="2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0"/>
  </w:num>
  <w:num w:numId="17">
    <w:abstractNumId w:val="27"/>
  </w:num>
  <w:num w:numId="18">
    <w:abstractNumId w:val="17"/>
  </w:num>
  <w:num w:numId="19">
    <w:abstractNumId w:val="2"/>
  </w:num>
  <w:num w:numId="20">
    <w:abstractNumId w:val="16"/>
  </w:num>
  <w:num w:numId="21">
    <w:abstractNumId w:val="18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3"/>
  </w:num>
  <w:num w:numId="2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3145"/>
    <w:rsid w:val="002771D8"/>
    <w:rsid w:val="00284BCE"/>
    <w:rsid w:val="002872B3"/>
    <w:rsid w:val="002A02F4"/>
    <w:rsid w:val="002A24E2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14003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1A1E"/>
    <w:rsid w:val="005A7E3C"/>
    <w:rsid w:val="005C0D9E"/>
    <w:rsid w:val="005D1AEB"/>
    <w:rsid w:val="005D67D6"/>
    <w:rsid w:val="005F3E73"/>
    <w:rsid w:val="00600EB8"/>
    <w:rsid w:val="00634D48"/>
    <w:rsid w:val="006362A6"/>
    <w:rsid w:val="0064021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17D07"/>
    <w:rsid w:val="00725B00"/>
    <w:rsid w:val="007556F0"/>
    <w:rsid w:val="007564BC"/>
    <w:rsid w:val="007625CF"/>
    <w:rsid w:val="00766EB1"/>
    <w:rsid w:val="00784973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54AB"/>
    <w:rsid w:val="00847B48"/>
    <w:rsid w:val="00847EB1"/>
    <w:rsid w:val="00850017"/>
    <w:rsid w:val="008600F3"/>
    <w:rsid w:val="00863524"/>
    <w:rsid w:val="00867F43"/>
    <w:rsid w:val="0089254A"/>
    <w:rsid w:val="008B080F"/>
    <w:rsid w:val="008E35D3"/>
    <w:rsid w:val="008E5657"/>
    <w:rsid w:val="008E6754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97E8C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047A"/>
    <w:rsid w:val="00CD2D6E"/>
    <w:rsid w:val="00CE00BD"/>
    <w:rsid w:val="00CE03F4"/>
    <w:rsid w:val="00CF12F5"/>
    <w:rsid w:val="00CF2178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17EA3"/>
    <w:rsid w:val="00F259B1"/>
    <w:rsid w:val="00F46537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3F55-B91E-40BC-8EBB-E384E96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4</cp:revision>
  <cp:lastPrinted>2016-06-15T11:24:00Z</cp:lastPrinted>
  <dcterms:created xsi:type="dcterms:W3CDTF">2016-06-15T08:11:00Z</dcterms:created>
  <dcterms:modified xsi:type="dcterms:W3CDTF">2016-06-15T11:33:00Z</dcterms:modified>
</cp:coreProperties>
</file>