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58306F99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6F4601">
        <w:rPr>
          <w:rFonts w:cs="Arial"/>
          <w:sz w:val="20"/>
          <w:szCs w:val="20"/>
          <w:lang w:eastAsia="en-US"/>
        </w:rPr>
        <w:t xml:space="preserve"> </w:t>
      </w:r>
      <w:r w:rsidR="00A324DC">
        <w:rPr>
          <w:rFonts w:cs="Arial"/>
          <w:sz w:val="20"/>
          <w:szCs w:val="20"/>
          <w:lang w:eastAsia="en-US"/>
        </w:rPr>
        <w:t xml:space="preserve"> </w:t>
      </w:r>
      <w:r w:rsidR="003C6712">
        <w:rPr>
          <w:sz w:val="20"/>
        </w:rPr>
        <w:t>26 lutego 2019 r</w:t>
      </w:r>
      <w:r w:rsidR="003C6712">
        <w:rPr>
          <w:sz w:val="20"/>
        </w:rPr>
        <w:t>.</w:t>
      </w:r>
      <w:bookmarkStart w:id="0" w:name="_GoBack"/>
      <w:bookmarkEnd w:id="0"/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E71C56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14841860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</w:t>
            </w:r>
            <w:r w:rsidR="00CA154F" w:rsidRPr="00DD0783">
              <w:lastRenderedPageBreak/>
              <w:t xml:space="preserve">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poziom. Pod warunkiem uzyskania uprzedniej zgody IZ RPO WD, </w:t>
            </w:r>
            <w:r w:rsidRPr="00DD0783">
              <w:lastRenderedPageBreak/>
              <w:t>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0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lastRenderedPageBreak/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lastRenderedPageBreak/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</w:t>
      </w:r>
      <w:r w:rsidRPr="00DD0783">
        <w:lastRenderedPageBreak/>
        <w:t xml:space="preserve">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2429674C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6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65CFE995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45C01A8D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21FC9EF2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57797A5D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13583063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0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lastRenderedPageBreak/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1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4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5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6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7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8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0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1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2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3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5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6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7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lastRenderedPageBreak/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5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1D37E" w14:textId="77777777" w:rsidR="001360A7" w:rsidRDefault="001360A7" w:rsidP="00BA376B">
      <w:pPr>
        <w:spacing w:after="0" w:line="240" w:lineRule="auto"/>
      </w:pPr>
      <w:r>
        <w:separator/>
      </w:r>
    </w:p>
  </w:endnote>
  <w:endnote w:type="continuationSeparator" w:id="0">
    <w:p w14:paraId="6BE6087D" w14:textId="77777777" w:rsidR="001360A7" w:rsidRDefault="001360A7" w:rsidP="00BA376B">
      <w:pPr>
        <w:spacing w:after="0" w:line="240" w:lineRule="auto"/>
      </w:pPr>
      <w:r>
        <w:continuationSeparator/>
      </w:r>
    </w:p>
  </w:endnote>
  <w:endnote w:id="1">
    <w:p w14:paraId="123EB756" w14:textId="160C69E8" w:rsidR="00DD5F4B" w:rsidRPr="002E11F5" w:rsidRDefault="00DD5F4B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7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15BB8" w14:textId="77777777" w:rsidR="001360A7" w:rsidRDefault="001360A7" w:rsidP="00BA376B">
      <w:pPr>
        <w:spacing w:after="0" w:line="240" w:lineRule="auto"/>
      </w:pPr>
      <w:r>
        <w:separator/>
      </w:r>
    </w:p>
  </w:footnote>
  <w:footnote w:type="continuationSeparator" w:id="0">
    <w:p w14:paraId="5FEB56C1" w14:textId="77777777" w:rsidR="001360A7" w:rsidRDefault="001360A7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3A374F6A" w14:textId="23405BE2" w:rsidR="00DD5F4B" w:rsidRDefault="00DD5F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1">
    <w:p w14:paraId="2916FB8E" w14:textId="1C14D8F1" w:rsidR="00C61D29" w:rsidRDefault="00C61D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7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8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0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1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5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6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7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8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3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4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5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6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7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8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9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0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1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2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3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4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5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6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7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8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5"/>
  </w:num>
  <w:num w:numId="14">
    <w:abstractNumId w:val="7"/>
  </w:num>
  <w:num w:numId="15">
    <w:abstractNumId w:val="20"/>
  </w:num>
  <w:num w:numId="16">
    <w:abstractNumId w:val="23"/>
  </w:num>
  <w:num w:numId="17">
    <w:abstractNumId w:val="21"/>
  </w:num>
  <w:num w:numId="18">
    <w:abstractNumId w:val="26"/>
  </w:num>
  <w:num w:numId="19">
    <w:abstractNumId w:val="17"/>
  </w:num>
  <w:num w:numId="20">
    <w:abstractNumId w:val="11"/>
  </w:num>
  <w:num w:numId="21">
    <w:abstractNumId w:val="5"/>
  </w:num>
  <w:num w:numId="22">
    <w:abstractNumId w:val="2"/>
  </w:num>
  <w:num w:numId="23">
    <w:abstractNumId w:val="19"/>
  </w:num>
  <w:num w:numId="24">
    <w:abstractNumId w:val="24"/>
  </w:num>
  <w:num w:numId="25">
    <w:abstractNumId w:val="6"/>
  </w:num>
  <w:num w:numId="26">
    <w:abstractNumId w:val="22"/>
  </w:num>
  <w:num w:numId="27">
    <w:abstractNumId w:val="12"/>
  </w:num>
  <w:num w:numId="28">
    <w:abstractNumId w:val="16"/>
  </w:num>
  <w:num w:numId="29">
    <w:abstractNumId w:val="29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B4D29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5A6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C6712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E0959"/>
    <w:rsid w:val="005E6D8D"/>
    <w:rsid w:val="005E77EA"/>
    <w:rsid w:val="00616985"/>
    <w:rsid w:val="00617EF1"/>
    <w:rsid w:val="006322F0"/>
    <w:rsid w:val="006324CA"/>
    <w:rsid w:val="0064152C"/>
    <w:rsid w:val="0064672B"/>
    <w:rsid w:val="006503C0"/>
    <w:rsid w:val="0065628C"/>
    <w:rsid w:val="00661694"/>
    <w:rsid w:val="00665823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6044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43A1"/>
    <w:rsid w:val="00C569B0"/>
    <w:rsid w:val="00C61D29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1C56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0BE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315A8D4-77A4-4DA6-B9BA-554D053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F374C-1489-41B6-B259-D32C18BF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6868</Words>
  <Characters>41212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Agnieszka Fedyk</cp:lastModifiedBy>
  <cp:revision>20</cp:revision>
  <cp:lastPrinted>2018-10-24T10:01:00Z</cp:lastPrinted>
  <dcterms:created xsi:type="dcterms:W3CDTF">2018-10-22T13:06:00Z</dcterms:created>
  <dcterms:modified xsi:type="dcterms:W3CDTF">2019-02-27T09:41:00Z</dcterms:modified>
</cp:coreProperties>
</file>