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84" w:rsidRDefault="00E873C4" w:rsidP="009F5A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249E65AD" wp14:editId="6BAF5FEF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9A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6DB" w:rsidRPr="009F5A11" w:rsidRDefault="007C46DB" w:rsidP="007C46DB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F5A11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9F5A11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9F5A11" w:rsidRDefault="007C46DB" w:rsidP="009F5A11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="009F5A11" w:rsidRPr="009F5A11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9F5A11" w:rsidRPr="009F5A11" w:rsidRDefault="009F5A11" w:rsidP="009F5A11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9F5A11" w:rsidRPr="009F5A11" w:rsidRDefault="009F5A11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Miasto Jelenia Góra </w:t>
      </w:r>
    </w:p>
    <w:p w:rsidR="009F5A11" w:rsidRPr="009F5A11" w:rsidRDefault="009F5A11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pełniące funkcję Instytucji Pośredniczącej</w:t>
      </w:r>
    </w:p>
    <w:p w:rsidR="009F5A11" w:rsidRPr="009F5A11" w:rsidRDefault="009F5A11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:rsidR="009F5A11" w:rsidRPr="009F5A11" w:rsidRDefault="009F5A11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:rsidR="009F5A11" w:rsidRPr="009F5A11" w:rsidRDefault="009F5A11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:rsidR="007C46DB" w:rsidRPr="009F5A11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9F5A11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9F5A11" w:rsidRDefault="007C46DB" w:rsidP="009F5A11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946152" w:rsidRPr="009F5A11" w:rsidRDefault="00946152" w:rsidP="009F5A1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F5A11">
        <w:rPr>
          <w:rFonts w:cs="Arial"/>
          <w:b/>
          <w:sz w:val="32"/>
          <w:szCs w:val="32"/>
        </w:rPr>
        <w:t>Oś priorytetowa 7 Infrastruktura edukacyjna</w:t>
      </w:r>
    </w:p>
    <w:p w:rsidR="00946152" w:rsidRPr="009F5A11" w:rsidRDefault="00946152" w:rsidP="0094615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F5A11">
        <w:rPr>
          <w:rFonts w:cs="Arial"/>
          <w:b/>
          <w:sz w:val="32"/>
          <w:szCs w:val="32"/>
          <w:u w:val="single"/>
        </w:rPr>
        <w:t xml:space="preserve">Działanie </w:t>
      </w:r>
      <w:bookmarkStart w:id="0" w:name="_Toc422949625"/>
      <w:bookmarkStart w:id="1" w:name="_Toc430826812"/>
      <w:r w:rsidRPr="009F5A11">
        <w:rPr>
          <w:rFonts w:cs="Arial"/>
          <w:b/>
          <w:sz w:val="32"/>
          <w:szCs w:val="32"/>
          <w:u w:val="single"/>
        </w:rPr>
        <w:t>7.2 Inwestycje w edukację ponadgimnazjalną, w tym zawodową</w:t>
      </w:r>
    </w:p>
    <w:p w:rsidR="009F5A11" w:rsidRPr="009F5A11" w:rsidRDefault="00946152" w:rsidP="009F5A1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F5A11">
        <w:rPr>
          <w:rFonts w:cs="Arial"/>
          <w:b/>
          <w:sz w:val="32"/>
          <w:szCs w:val="32"/>
        </w:rPr>
        <w:t>Poddziałanie 7.2.3 Inwestycje w edukację ponadgimnazjalną, w tym zawodową – ZIT AJ</w:t>
      </w:r>
    </w:p>
    <w:bookmarkEnd w:id="0"/>
    <w:bookmarkEnd w:id="1"/>
    <w:p w:rsidR="00946152" w:rsidRPr="00FC3B1E" w:rsidRDefault="00946152" w:rsidP="00946152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>(</w:t>
      </w:r>
      <w:r w:rsidR="005D258D">
        <w:rPr>
          <w:b/>
          <w:sz w:val="28"/>
          <w:szCs w:val="28"/>
          <w:u w:val="single"/>
        </w:rPr>
        <w:t>Infrastruktura szkół ponadgimnazjalnych ogólnokształcących</w:t>
      </w:r>
      <w:r w:rsidRPr="00FC3B1E">
        <w:rPr>
          <w:b/>
          <w:sz w:val="28"/>
          <w:szCs w:val="28"/>
          <w:u w:val="single"/>
        </w:rPr>
        <w:t>)</w:t>
      </w:r>
    </w:p>
    <w:p w:rsidR="00946152" w:rsidRPr="006754E3" w:rsidRDefault="00946152" w:rsidP="00946152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946152" w:rsidRPr="00390D9C" w:rsidRDefault="00946152" w:rsidP="00946152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>
        <w:rPr>
          <w:b/>
          <w:sz w:val="28"/>
          <w:szCs w:val="28"/>
        </w:rPr>
        <w:t>RPDS.07.02.03-IZ.00</w:t>
      </w:r>
      <w:r w:rsidR="00F5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-02-080/16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Pr="00BA161C">
              <w:rPr>
                <w:rFonts w:cs="Arial"/>
              </w:rPr>
              <w:t>Oś priorytetowa 7 Infrast</w:t>
            </w:r>
            <w:r>
              <w:rPr>
                <w:rFonts w:cs="Arial"/>
              </w:rPr>
              <w:t xml:space="preserve">ruktura edukacyjna Działanie 7.2 Inwestycje w edukację ponadgimnazjalną, w </w:t>
            </w:r>
            <w:r w:rsidR="00946152">
              <w:rPr>
                <w:rFonts w:cs="Arial"/>
              </w:rPr>
              <w:t>tym zawodową, Poddziałanie 7.2.3</w:t>
            </w:r>
            <w:r>
              <w:rPr>
                <w:rFonts w:cs="Arial"/>
              </w:rPr>
              <w:t xml:space="preserve"> Inwestycje w edukację ponadgimnazjalną, w tym zawodową – ZIT </w:t>
            </w:r>
            <w:r w:rsidR="00946152">
              <w:rPr>
                <w:rFonts w:cs="Arial"/>
              </w:rPr>
              <w:t>AJ</w:t>
            </w:r>
          </w:p>
          <w:p w:rsidR="001613A1" w:rsidRPr="00946152" w:rsidRDefault="00946152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 w:themeColor="text1"/>
              </w:rPr>
            </w:pPr>
            <w:r w:rsidRPr="004705B0">
              <w:rPr>
                <w:rFonts w:cs="Arial"/>
                <w:b/>
                <w:color w:val="000000" w:themeColor="text1"/>
                <w:u w:val="single"/>
              </w:rPr>
              <w:t>Nabór w trybie konkursowym – dla beneficjentów realizujących przedsięwzięcia na terenie Aglomeracji Jeleniogórskiej określonej w Strategii ZIT AJ.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1F0E21" w:rsidRPr="00151119" w:rsidRDefault="001F0E21" w:rsidP="001F0E2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:rsidR="001F0E21" w:rsidRPr="00FD6EC7" w:rsidRDefault="001F0E21" w:rsidP="001F0E2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1F0E21" w:rsidRDefault="001F0E21" w:rsidP="001F0E2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1F0E21" w:rsidRPr="00336740" w:rsidRDefault="001F0E21" w:rsidP="001F0E2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:rsidR="00424DF6" w:rsidRPr="00151119" w:rsidRDefault="001F0E21" w:rsidP="001F0E2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336740">
              <w:rPr>
                <w:rFonts w:asciiTheme="minorHAnsi" w:hAnsiTheme="minorHAnsi"/>
                <w:b/>
                <w:bCs/>
              </w:rPr>
              <w:t xml:space="preserve">Miastem Jelenia Góra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="00716ADF" w:rsidRPr="00716ADF">
              <w:rPr>
                <w:rFonts w:cs="Calibri"/>
                <w:color w:val="000000"/>
              </w:rPr>
              <w:t>następujące typy projektów</w:t>
            </w:r>
            <w:r w:rsidR="002D4095">
              <w:rPr>
                <w:rFonts w:cs="Calibri"/>
                <w:color w:val="000000"/>
              </w:rPr>
              <w:t xml:space="preserve"> </w:t>
            </w:r>
            <w:r w:rsidR="0082750A">
              <w:rPr>
                <w:rFonts w:cs="Calibri"/>
                <w:color w:val="000000"/>
              </w:rPr>
              <w:t>określone dla działania 7.2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82750A" w:rsidRPr="005D52E8">
              <w:rPr>
                <w:rFonts w:cs="Arial"/>
              </w:rPr>
              <w:t>Inwestycje w edukację ponadgimnazjalną</w:t>
            </w:r>
            <w:r w:rsidR="0082750A">
              <w:rPr>
                <w:rFonts w:cs="Arial"/>
              </w:rPr>
              <w:t>,</w:t>
            </w:r>
            <w:r w:rsidR="0082750A" w:rsidRPr="005D52E8">
              <w:rPr>
                <w:rFonts w:cs="Arial"/>
              </w:rPr>
              <w:t xml:space="preserve"> w tym zawodową</w:t>
            </w:r>
            <w:r w:rsidRPr="00151119">
              <w:rPr>
                <w:rFonts w:cs="Calibri"/>
                <w:color w:val="000000"/>
              </w:rPr>
              <w:t>:</w:t>
            </w:r>
            <w:r w:rsidR="00716ADF">
              <w:t xml:space="preserve">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DA002C" w:rsidRPr="0010204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.A</w:t>
            </w:r>
            <w:r>
              <w:rPr>
                <w:rFonts w:cs="Arial"/>
              </w:rPr>
              <w:t xml:space="preserve"> </w:t>
            </w:r>
            <w:r w:rsidRPr="00FA03C1">
              <w:t>Przedsięwzięcia prowadzące bezpośrednio do poprawy warunków nauczania zwłaszcza w zakresie zajęć matematyczno-przyrodniczych i cyfrowych realizowane poprzez przebudowę, rozbudowę</w:t>
            </w:r>
            <w:r w:rsidRPr="00FA03C1">
              <w:rPr>
                <w:vertAlign w:val="superscript"/>
              </w:rPr>
              <w:footnoteReference w:id="1"/>
            </w:r>
            <w:r w:rsidRPr="00FA03C1">
              <w:t xml:space="preserve"> lub adaptację (w tym także zakup wyposażenia) placówek i szkół ponadgimnazjalnych, w tym zawodowych i specjalnych.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5D258D" w:rsidRDefault="00EC7E47" w:rsidP="005D258D">
            <w:pPr>
              <w:spacing w:after="0" w:line="240" w:lineRule="auto"/>
              <w:jc w:val="both"/>
            </w:pPr>
            <w:r>
              <w:rPr>
                <w:rFonts w:cs="Arial"/>
              </w:rPr>
              <w:t>W przypadku tego konkursu</w:t>
            </w:r>
            <w:r w:rsidR="005D258D">
              <w:rPr>
                <w:rFonts w:cs="Arial"/>
              </w:rPr>
              <w:t xml:space="preserve"> nie ma możliwości budowy </w:t>
            </w:r>
            <w:r w:rsidR="005D258D" w:rsidRPr="00FA03C1">
              <w:t>placówek i szkół ponadgimnazjalnych</w:t>
            </w:r>
            <w:r w:rsidR="005D258D">
              <w:t>.</w:t>
            </w:r>
          </w:p>
          <w:p w:rsidR="005D258D" w:rsidRPr="0010204C" w:rsidRDefault="005D258D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7.2</w:t>
            </w:r>
            <w:r w:rsidRPr="0010204C">
              <w:rPr>
                <w:rFonts w:cs="Arial"/>
                <w:b/>
              </w:rPr>
              <w:t>.B</w:t>
            </w:r>
            <w:r w:rsidRPr="0010204C"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nowoczesny sprzęt i materiały dydaktyczne pracowni, zwłaszcza matematyczno-przyrodniczych i cyfrowych.</w:t>
            </w: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002C" w:rsidRDefault="00DA002C" w:rsidP="00DA002C">
            <w:pPr>
              <w:spacing w:after="0" w:line="240" w:lineRule="auto"/>
              <w:jc w:val="both"/>
              <w:rPr>
                <w:rFonts w:cs="Arial"/>
              </w:rPr>
            </w:pPr>
            <w:r w:rsidRPr="00FA03C1">
              <w:rPr>
                <w:rFonts w:cs="Arial"/>
                <w:b/>
              </w:rPr>
              <w:t>7.2.C</w:t>
            </w:r>
            <w:r>
              <w:rPr>
                <w:rFonts w:cs="Arial"/>
              </w:rPr>
              <w:t xml:space="preserve"> </w:t>
            </w:r>
            <w:r w:rsidRPr="005D52E8">
              <w:rPr>
                <w:rFonts w:cs="Arial"/>
              </w:rPr>
              <w:t>Przedsięwzięcia z zakresu wyposażenia w sprzęt specjalistyczny i pomoce dydaktyczne do wspomagania rozwoju uczniów ze specjalnymi potrzebami edukacyjnymi, np.</w:t>
            </w:r>
            <w:r>
              <w:rPr>
                <w:rFonts w:cs="Arial"/>
              </w:rPr>
              <w:t> </w:t>
            </w:r>
            <w:r w:rsidRPr="005D52E8">
              <w:rPr>
                <w:rFonts w:cs="Arial"/>
              </w:rPr>
              <w:t>uczniów niepełnosprawnych, uczniów szczególnie uzdolnionych.</w:t>
            </w:r>
          </w:p>
          <w:p w:rsidR="00AC2E88" w:rsidRDefault="0082750A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5D258D" w:rsidRPr="0042119F" w:rsidRDefault="005D258D" w:rsidP="005D258D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A36F39" w:rsidRDefault="00A36F39" w:rsidP="0082750A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AC2E88" w:rsidRDefault="00AC2E88" w:rsidP="00AC2E88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AC2E88" w:rsidRDefault="00AC2E88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A36F39" w:rsidRDefault="00A36F39" w:rsidP="00A36F3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574632">
              <w:rPr>
                <w:rFonts w:cs="Arial"/>
                <w:b/>
              </w:rPr>
              <w:t>Nie będą finansowane: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rPr>
                <w:rFonts w:cs="Arial"/>
              </w:rPr>
              <w:t>-</w:t>
            </w:r>
            <w:r w:rsidRPr="00656F36">
              <w:rPr>
                <w:sz w:val="24"/>
                <w:szCs w:val="24"/>
              </w:rPr>
              <w:t xml:space="preserve"> </w:t>
            </w:r>
            <w:r w:rsidRPr="00656F36">
              <w:t>Wydatki związane z termomodernizacją przekraczające 49% wartości całkowitych wydatków kwalifikowalnych projektu.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>- Wydatki ponoszone na infrastrukturę oraz zakup wyposażenia wykorzystywanego na potrzeby kształcenia ustawicznego.</w:t>
            </w:r>
          </w:p>
          <w:p w:rsidR="00A36F39" w:rsidRPr="00656F36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A36F39" w:rsidRDefault="00A36F39" w:rsidP="00A36F39">
            <w:pPr>
              <w:contextualSpacing/>
              <w:jc w:val="both"/>
            </w:pPr>
            <w:r w:rsidRPr="00656F36">
              <w:t xml:space="preserve">- </w:t>
            </w:r>
            <w:r>
              <w:t xml:space="preserve"> </w:t>
            </w:r>
            <w:r w:rsidRPr="00656F36">
              <w:t>Koszty zagospodarowania terenu wokół szkół i placówek oraz budowa dróg dojazdowych, wewnętrznych i parkingów.</w:t>
            </w:r>
          </w:p>
          <w:p w:rsidR="00A36F39" w:rsidRPr="00656F36" w:rsidRDefault="00A36F39" w:rsidP="00A36F39">
            <w:pPr>
              <w:contextualSpacing/>
              <w:jc w:val="both"/>
            </w:pPr>
            <w:r>
              <w:t xml:space="preserve">- </w:t>
            </w:r>
            <w:r w:rsidRPr="00A1486D">
              <w:t>Wydatki na infrastrukturę szkół ponadgimnazjalnych</w:t>
            </w:r>
            <w:r>
              <w:t xml:space="preserve"> zawodowych</w:t>
            </w:r>
            <w:r>
              <w:rPr>
                <w:rStyle w:val="Odwoanieprzypisudolnego"/>
              </w:rPr>
              <w:footnoteReference w:id="2"/>
            </w:r>
          </w:p>
          <w:p w:rsidR="00A36F39" w:rsidRPr="00BD65D3" w:rsidRDefault="00A36F39" w:rsidP="00A36F39">
            <w:pPr>
              <w:contextualSpacing/>
              <w:rPr>
                <w:i/>
              </w:rPr>
            </w:pPr>
            <w:r w:rsidRPr="00656F36">
              <w:t xml:space="preserve">- </w:t>
            </w:r>
            <w:r>
              <w:t xml:space="preserve"> </w:t>
            </w:r>
            <w:r w:rsidRPr="00656F36">
              <w:t>Wydatki na zakup używanych środków trwałych.</w:t>
            </w:r>
          </w:p>
          <w:p w:rsidR="00A36F39" w:rsidRDefault="00A36F39" w:rsidP="00A36F3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A36F39" w:rsidRDefault="00A36F39" w:rsidP="00A36F39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36F39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</w:rPr>
              <w:t xml:space="preserve">Kategorią interwencji (zakresem interwencji dominującym) dla niniejszego konkursu jest kategoria </w:t>
            </w:r>
            <w:r w:rsidRPr="00A36F39">
              <w:rPr>
                <w:rFonts w:asciiTheme="minorHAnsi" w:hAnsiTheme="minorHAnsi" w:cs="EUAlbertina"/>
                <w:color w:val="000000"/>
                <w:sz w:val="22"/>
                <w:szCs w:val="22"/>
                <w:shd w:val="clear" w:color="auto" w:fill="FFFFFF" w:themeFill="background1"/>
              </w:rPr>
              <w:t>051 I</w:t>
            </w:r>
            <w:r w:rsidRPr="00A36F39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 w:themeFill="background1"/>
                <w:lang w:eastAsia="pl-PL"/>
              </w:rPr>
              <w:t>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Wsparcie udzielane będzie beneficjentom realizującym przedsięwzięcia na terenie Aglomeracji Jeleniogórskiej określonej w Strategii ZIT AJ obejmującej następujące obszary: 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      </w:r>
          </w:p>
          <w:p w:rsidR="00946152" w:rsidRPr="007B149E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46152" w:rsidRPr="007B149E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lastRenderedPageBreak/>
              <w:t>Wsparciem w ramach ZIT AJ objęte są w całości powiaty: jeleniogórski, Jelenia Góra Miasto.</w:t>
            </w:r>
          </w:p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7B149E">
              <w:rPr>
                <w:rFonts w:cs="Calibri"/>
                <w:color w:val="000000"/>
              </w:rPr>
              <w:t>Częściowe zastosowanie wsparcia za pomocą mechanizmu ZIT zostało zaplanowane w celu osiągnięcia większej efektywności podejmowanej interwencji.</w:t>
            </w:r>
          </w:p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46152" w:rsidRPr="00151119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beneficjentów:</w:t>
            </w:r>
          </w:p>
          <w:p w:rsidR="00946152" w:rsidRPr="000F50FE" w:rsidRDefault="00946152" w:rsidP="0094615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946152" w:rsidRPr="000F50FE" w:rsidRDefault="00946152" w:rsidP="0094615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46152" w:rsidRPr="000F50FE" w:rsidRDefault="00946152" w:rsidP="0094615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946152" w:rsidRDefault="00946152" w:rsidP="00946152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9D3B9B" w:rsidRPr="00DA002C" w:rsidRDefault="009D3B9B" w:rsidP="000E7589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A5D78" w:rsidRDefault="006A5D78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:rsidR="00946152" w:rsidRPr="00946152" w:rsidRDefault="006A5D78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="00946152" w:rsidRPr="00CA6EA5">
              <w:rPr>
                <w:rFonts w:ascii="Calibri" w:eastAsia="Droid Sans Fallback" w:hAnsi="Calibri" w:cs="Calibri"/>
                <w:color w:val="00000A"/>
              </w:rPr>
              <w:t xml:space="preserve">lokacja przeznaczona na konkurs </w:t>
            </w:r>
            <w:r w:rsidR="00946152" w:rsidRPr="00946152">
              <w:rPr>
                <w:rFonts w:ascii="Calibri" w:eastAsia="Droid Sans Fallback" w:hAnsi="Calibri" w:cs="Calibri"/>
                <w:color w:val="00000A"/>
              </w:rPr>
              <w:t xml:space="preserve">wynosi  </w:t>
            </w:r>
            <w:r w:rsidR="00946152" w:rsidRPr="00946152">
              <w:rPr>
                <w:rFonts w:ascii="Calibri" w:eastAsia="Droid Sans Fallback" w:hAnsi="Calibri" w:cs="Calibri"/>
                <w:b/>
                <w:color w:val="00000A"/>
              </w:rPr>
              <w:t>527 551 EUR, tj. 2 349 395 PLN</w:t>
            </w:r>
          </w:p>
          <w:p w:rsidR="00946152" w:rsidRP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46152">
              <w:rPr>
                <w:rFonts w:cs="MS Sans Serif"/>
              </w:rPr>
              <w:t>Alokacja przeliczona po kursie Europejskiego Banku Centralnego (EBC) obowiązującym w lutym 2016  r., 1 euro = 4,4534 PLN.</w:t>
            </w:r>
            <w:r w:rsidRPr="00F66A4E">
              <w:rPr>
                <w:rFonts w:cs="MS Sans Serif"/>
              </w:rPr>
              <w:t xml:space="preserve"> </w:t>
            </w:r>
          </w:p>
          <w:p w:rsidR="00946152" w:rsidRDefault="00946152" w:rsidP="0094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46152" w:rsidRDefault="00946152" w:rsidP="00946152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  <w:r>
              <w:t>.</w:t>
            </w:r>
          </w:p>
          <w:p w:rsidR="00984533" w:rsidRPr="00151119" w:rsidRDefault="00984533" w:rsidP="0094615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6A5D78" w:rsidRDefault="006A5D78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  <w:p w:rsidR="006A5D78" w:rsidRPr="00AB5956" w:rsidRDefault="006A5D78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03A9D" w:rsidRDefault="00D03A9D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A10B3A" w:rsidRPr="00942DF1" w:rsidRDefault="00A10B3A" w:rsidP="00A10B3A">
            <w:pPr>
              <w:autoSpaceDE w:val="0"/>
              <w:autoSpaceDN w:val="0"/>
              <w:spacing w:before="120" w:after="120" w:line="240" w:lineRule="auto"/>
              <w:jc w:val="both"/>
              <w:rPr>
                <w:bCs/>
              </w:rPr>
            </w:pPr>
            <w:bookmarkStart w:id="2" w:name="_GoBack"/>
            <w:r w:rsidRPr="001D6F18">
              <w:t xml:space="preserve">Wnioskodawca wypełnia wniosek o dofinansowanie za pośrednictwem aplikacji – generator wniosków o dofinansowanie EFRR – dostępny na stronie snow-umwd.dolnyslask.pl i przesyła do IOK w ramach niniejszego konkursu w terminie </w:t>
            </w:r>
            <w:r w:rsidRPr="001C3888">
              <w:rPr>
                <w:b/>
                <w:bCs/>
              </w:rPr>
              <w:t>od godz. 8.00 dnia 9 maja 2016 r. do godz. 15.00 dnia 31 maja 2016 r.</w:t>
            </w:r>
            <w:r w:rsidRPr="00942DF1">
              <w:rPr>
                <w:bCs/>
              </w:rPr>
              <w:t xml:space="preserve">  </w:t>
            </w:r>
          </w:p>
          <w:p w:rsidR="00A10B3A" w:rsidRPr="001D6F18" w:rsidRDefault="00A10B3A" w:rsidP="00A10B3A">
            <w:pPr>
              <w:autoSpaceDE w:val="0"/>
              <w:autoSpaceDN w:val="0"/>
              <w:spacing w:before="120" w:after="120" w:line="240" w:lineRule="auto"/>
              <w:jc w:val="both"/>
              <w:rPr>
                <w:rFonts w:eastAsia="Times New Roman" w:cs="Arial"/>
                <w:bCs/>
                <w:iCs/>
                <w:highlight w:val="yellow"/>
                <w:lang w:eastAsia="pl-PL"/>
              </w:rPr>
            </w:pPr>
            <w:r w:rsidRPr="001D6F18">
              <w:t xml:space="preserve">Ponadto do siedziby IOK należy dostarczyć jeden egzemplarz wydrukowanej z aplikacji generator wniosków papierowej wersji wniosku, opatrzonej czytelnym podpisem/ami lub parafą i z pieczęcią imienną osoby/ób uprawnionej/ych do reprezentowania Wnioskodawcy (wraz z podpisanymi załącznikami) w terminie </w:t>
            </w:r>
            <w:r w:rsidRPr="001C3888">
              <w:rPr>
                <w:b/>
                <w:bCs/>
              </w:rPr>
              <w:t>do godz. 15.00 dnia 31 maja  2016 r</w:t>
            </w:r>
            <w:r w:rsidRPr="001C3888">
              <w:rPr>
                <w:b/>
              </w:rPr>
              <w:t>.</w:t>
            </w:r>
            <w:r w:rsidR="00E61B27">
              <w:rPr>
                <w:b/>
              </w:rPr>
              <w:t xml:space="preserve"> </w:t>
            </w:r>
            <w:r w:rsidR="00E61B27" w:rsidRPr="001C3888">
              <w:t>Jednocześnie, wymaganą analizę finansową (w postaci arkuszy kalkulacyjnych w formacie Excel z aktywnymi formułami) przedłożyć należy na nośniku CD.</w:t>
            </w:r>
          </w:p>
          <w:bookmarkEnd w:id="2"/>
          <w:p w:rsidR="00E92452" w:rsidRPr="00EB46D6" w:rsidRDefault="00E92452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4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853825"/>
      <w:docPartObj>
        <w:docPartGallery w:val="Page Numbers (Bottom of Page)"/>
        <w:docPartUnique/>
      </w:docPartObj>
    </w:sdtPr>
    <w:sdtEndPr/>
    <w:sdtContent>
      <w:p w:rsidR="00EA462D" w:rsidRDefault="00EA4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888">
          <w:rPr>
            <w:noProof/>
          </w:rPr>
          <w:t>5</w:t>
        </w:r>
        <w:r>
          <w:fldChar w:fldCharType="end"/>
        </w:r>
      </w:p>
    </w:sdtContent>
  </w:sdt>
  <w:p w:rsidR="00EA462D" w:rsidRDefault="00EA4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DA002C" w:rsidRPr="00FA03C1" w:rsidRDefault="00DA002C" w:rsidP="00DA002C">
      <w:pPr>
        <w:pStyle w:val="Tekstprzypisudolnego"/>
        <w:rPr>
          <w:rFonts w:asciiTheme="minorHAnsi" w:hAnsiTheme="minorHAnsi"/>
        </w:rPr>
      </w:pPr>
      <w:r w:rsidRPr="00FA03C1">
        <w:rPr>
          <w:rStyle w:val="Odwoanieprzypisudolnego"/>
          <w:rFonts w:asciiTheme="minorHAnsi" w:hAnsiTheme="minorHAnsi"/>
        </w:rPr>
        <w:footnoteRef/>
      </w:r>
      <w:r w:rsidRPr="00FA03C1">
        <w:rPr>
          <w:rFonts w:asciiTheme="minorHAnsi" w:hAnsiTheme="minorHAnsi"/>
        </w:rPr>
        <w:t xml:space="preserve"> Pod pojęciem rozbudowy rozumie się sytuację w której, rozbudowywana część</w:t>
      </w:r>
      <w:r>
        <w:rPr>
          <w:rFonts w:asciiTheme="minorHAnsi" w:hAnsiTheme="minorHAnsi"/>
        </w:rPr>
        <w:t xml:space="preserve"> obiektu będzie funkcjonalnie i </w:t>
      </w:r>
      <w:r w:rsidRPr="00FA03C1">
        <w:rPr>
          <w:rFonts w:asciiTheme="minorHAnsi" w:hAnsiTheme="minorHAnsi"/>
        </w:rPr>
        <w:t>rzeczywiście połączona z istniejącą częścią szkoły</w:t>
      </w:r>
    </w:p>
  </w:footnote>
  <w:footnote w:id="2">
    <w:p w:rsidR="00A36F39" w:rsidRPr="005C6737" w:rsidRDefault="00A36F39" w:rsidP="001F0E21">
      <w:pPr>
        <w:pStyle w:val="Tekstprzypisudolnego"/>
        <w:jc w:val="both"/>
        <w:rPr>
          <w:rFonts w:asciiTheme="minorHAnsi" w:hAnsiTheme="minorHAnsi"/>
          <w:szCs w:val="20"/>
        </w:rPr>
      </w:pPr>
      <w:r w:rsidRPr="005C6737">
        <w:rPr>
          <w:rStyle w:val="Odwoanieprzypisudolnego"/>
          <w:rFonts w:asciiTheme="minorHAnsi" w:hAnsiTheme="minorHAnsi"/>
          <w:szCs w:val="20"/>
        </w:rPr>
        <w:footnoteRef/>
      </w:r>
      <w:r w:rsidRPr="005C6737">
        <w:rPr>
          <w:rFonts w:asciiTheme="minorHAnsi" w:hAnsiTheme="minorHAnsi"/>
          <w:szCs w:val="20"/>
        </w:rPr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80B34"/>
    <w:rsid w:val="00182231"/>
    <w:rsid w:val="001847A5"/>
    <w:rsid w:val="001B7E02"/>
    <w:rsid w:val="001C3888"/>
    <w:rsid w:val="001D5ADE"/>
    <w:rsid w:val="001F0E21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209A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B34B9"/>
    <w:rsid w:val="005C6737"/>
    <w:rsid w:val="005C6AB4"/>
    <w:rsid w:val="005D1AEB"/>
    <w:rsid w:val="005D258D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A5D78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46152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9F5A11"/>
    <w:rsid w:val="00A01645"/>
    <w:rsid w:val="00A0322A"/>
    <w:rsid w:val="00A0659C"/>
    <w:rsid w:val="00A065AE"/>
    <w:rsid w:val="00A10B3A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438E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B49"/>
    <w:rsid w:val="00BA0FE2"/>
    <w:rsid w:val="00BA161C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03A9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1B27"/>
    <w:rsid w:val="00E630E4"/>
    <w:rsid w:val="00E75A4F"/>
    <w:rsid w:val="00E766EE"/>
    <w:rsid w:val="00E820F5"/>
    <w:rsid w:val="00E873C4"/>
    <w:rsid w:val="00E92452"/>
    <w:rsid w:val="00EA462D"/>
    <w:rsid w:val="00EB46D6"/>
    <w:rsid w:val="00EC0DC4"/>
    <w:rsid w:val="00EC6F8D"/>
    <w:rsid w:val="00EC7E47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5612B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88DE-42E5-474B-954F-74989BEB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2</cp:revision>
  <cp:lastPrinted>2016-02-23T06:20:00Z</cp:lastPrinted>
  <dcterms:created xsi:type="dcterms:W3CDTF">2016-04-29T08:02:00Z</dcterms:created>
  <dcterms:modified xsi:type="dcterms:W3CDTF">2016-04-29T08:02:00Z</dcterms:modified>
</cp:coreProperties>
</file>